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53D2" w14:textId="77777777" w:rsidR="00BD4C60" w:rsidRDefault="00000000">
      <w:pPr>
        <w:spacing w:after="24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 xml:space="preserve">Rusza OTOMOTO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Pay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- pierwsze zintegrowane z platformą motoryzacyjną narzędzie do finansowania </w:t>
      </w:r>
      <w:r>
        <w:rPr>
          <w:rFonts w:ascii="Calibri" w:eastAsia="Calibri" w:hAnsi="Calibri" w:cs="Calibri"/>
          <w:b/>
          <w:sz w:val="32"/>
          <w:szCs w:val="32"/>
        </w:rPr>
        <w:br/>
      </w:r>
    </w:p>
    <w:p w14:paraId="240C7323" w14:textId="73052043" w:rsidR="00BD4C60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Warszawa, 13 grudnia 2022 – </w:t>
      </w:r>
      <w:r>
        <w:rPr>
          <w:rFonts w:ascii="Calibri" w:eastAsia="Calibri" w:hAnsi="Calibri" w:cs="Calibri"/>
          <w:b/>
          <w:sz w:val="22"/>
          <w:szCs w:val="22"/>
        </w:rPr>
        <w:t xml:space="preserve">Rusza OTOMOTO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 rozwiązanie do finansowania zakupu samochodów, w</w:t>
      </w:r>
      <w:r w:rsidR="008C540E">
        <w:rPr>
          <w:rFonts w:ascii="Calibri" w:eastAsia="Calibri" w:hAnsi="Calibri" w:cs="Calibri"/>
          <w:b/>
          <w:sz w:val="22"/>
          <w:szCs w:val="22"/>
        </w:rPr>
        <w:t> </w:t>
      </w:r>
      <w:r>
        <w:rPr>
          <w:rFonts w:ascii="Calibri" w:eastAsia="Calibri" w:hAnsi="Calibri" w:cs="Calibri"/>
          <w:b/>
          <w:sz w:val="22"/>
          <w:szCs w:val="22"/>
        </w:rPr>
        <w:t xml:space="preserve">pełni zintegrowane z platformą łączącą sprzedających i kupujących - OTOMOTO. Narzędzie pozwala na błyskawiczne uzyskanie finansowania na zakup samochodu lub innego pojazdu po uprzedniej weryfikacji ofert 18 banków i innych instytucji finansowych, i dopasowaniu propozycji do potrzeb użytkownika na bazie autorskiego narzędzia oceny zdolności kredytowej. OTOMOTO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pozwala także na weryfikację historii pojazdów, których zakup bierze pod uwagę wnioskodawca oraz włączenie do raty kredytu lub leasingu ubezpieczenia i rocznej gwarancji na nieprzewidziane naprawy. </w:t>
      </w:r>
    </w:p>
    <w:p w14:paraId="0CA9C302" w14:textId="77777777" w:rsidR="00BD4C60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 stworzenie technologii </w:t>
      </w:r>
      <w:proofErr w:type="spellStart"/>
      <w:r>
        <w:rPr>
          <w:rFonts w:ascii="Calibri" w:eastAsia="Calibri" w:hAnsi="Calibri" w:cs="Calibri"/>
          <w:sz w:val="22"/>
          <w:szCs w:val="22"/>
        </w:rPr>
        <w:t>fintech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obsługę procesu odpowiada </w:t>
      </w:r>
      <w:proofErr w:type="spellStart"/>
      <w:r>
        <w:rPr>
          <w:rFonts w:ascii="Calibri" w:eastAsia="Calibri" w:hAnsi="Calibri" w:cs="Calibri"/>
          <w:sz w:val="22"/>
          <w:szCs w:val="22"/>
        </w:rPr>
        <w:t>Carsmile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który od kwietnia 2022 roku prowadzi pilotaż projektu. Do tej pory do klientów trafiło finansowanie o łącznej wartości prawie 100 milionów złotych. Plany na przyszły rok obejmują uruchomienie 300 milionów złotych finansowania, a także pozyskiwanie kolejnych partnerów i pogłębianie współpracy z dotychczasowymi instytucjami współpracującymi. </w:t>
      </w:r>
      <w:proofErr w:type="spellStart"/>
      <w:r>
        <w:rPr>
          <w:rFonts w:ascii="Calibri" w:eastAsia="Calibri" w:hAnsi="Calibri" w:cs="Calibri"/>
          <w:sz w:val="22"/>
          <w:szCs w:val="22"/>
        </w:rPr>
        <w:t>Carsmile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e-platforma zajmująca się długoterminowym wynajmem aut w abonamencie, należąca do Grupy OLX.</w:t>
      </w:r>
    </w:p>
    <w:p w14:paraId="67AAED87" w14:textId="77777777" w:rsidR="00BD4C60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Szeroka oferta 18 podmiotów finansowych i minimum formalności</w:t>
      </w:r>
    </w:p>
    <w:p w14:paraId="23675107" w14:textId="56ADC7AE" w:rsidR="00BD4C60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daje klientom szeroki wybór opcji finansowania od 18 instytucji finansowych, w tym banków - m.in. PKO Leasing, BNP </w:t>
      </w:r>
      <w:proofErr w:type="spellStart"/>
      <w:r>
        <w:rPr>
          <w:rFonts w:ascii="Calibri" w:eastAsia="Calibri" w:hAnsi="Calibri" w:cs="Calibri"/>
          <w:sz w:val="22"/>
          <w:szCs w:val="22"/>
        </w:rPr>
        <w:t>Paribas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Alior Bank, Alior Leasing, Santander Consumer Financial Solutions, Santander Consumer </w:t>
      </w:r>
      <w:proofErr w:type="spellStart"/>
      <w:r>
        <w:rPr>
          <w:rFonts w:ascii="Calibri" w:eastAsia="Calibri" w:hAnsi="Calibri" w:cs="Calibri"/>
          <w:sz w:val="22"/>
          <w:szCs w:val="22"/>
        </w:rPr>
        <w:t>Multirent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Raiffeisen, Cofidis, </w:t>
      </w:r>
      <w:proofErr w:type="spellStart"/>
      <w:r>
        <w:rPr>
          <w:rFonts w:ascii="Calibri" w:eastAsia="Calibri" w:hAnsi="Calibri" w:cs="Calibri"/>
          <w:sz w:val="22"/>
          <w:szCs w:val="22"/>
        </w:rPr>
        <w:t>Inbank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Arval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Brutto.pl. Część współpracujących z</w:t>
      </w:r>
      <w:r w:rsidR="008C540E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platformą podmiotów przygotowała już zindywidualizowane rozwiązania dla klientów. Narzędzie analizując sytuację wnioskodawcy, zadeklarowaną wysokość wkładu własnego oraz wartość i wiek samochodu, którym zainteresowany jest klient, dopasuje i zarekomenduje najkorzystniejszą ofertę kredytu lub leasingu i pozwoli z poziomu strony złożyć wniosek o finansowanie do jednej, wybranej instytucji.  </w:t>
      </w:r>
    </w:p>
    <w:p w14:paraId="4D9C2C1E" w14:textId="2250C8D1" w:rsidR="00BD4C60" w:rsidRDefault="00000000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OTOMOTO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maksymalnie uprości procedurę uzyskiwania kredytu od wiarygodnych i</w:t>
      </w:r>
      <w:r w:rsidR="008C540E">
        <w:rPr>
          <w:rFonts w:ascii="Calibri" w:eastAsia="Calibri" w:hAnsi="Calibri" w:cs="Calibri"/>
          <w:i/>
          <w:sz w:val="22"/>
          <w:szCs w:val="22"/>
        </w:rPr>
        <w:t> </w:t>
      </w:r>
      <w:r>
        <w:rPr>
          <w:rFonts w:ascii="Calibri" w:eastAsia="Calibri" w:hAnsi="Calibri" w:cs="Calibri"/>
          <w:i/>
          <w:sz w:val="22"/>
          <w:szCs w:val="22"/>
        </w:rPr>
        <w:t>sprawdzonych podmiotów finansowych, pozwoli uniknąć szumu informacyjnego i licznych rozmów z</w:t>
      </w:r>
      <w:r w:rsidR="008C540E">
        <w:rPr>
          <w:rFonts w:ascii="Calibri" w:eastAsia="Calibri" w:hAnsi="Calibri" w:cs="Calibri"/>
          <w:i/>
          <w:sz w:val="22"/>
          <w:szCs w:val="22"/>
        </w:rPr>
        <w:t> </w:t>
      </w:r>
      <w:r>
        <w:rPr>
          <w:rFonts w:ascii="Calibri" w:eastAsia="Calibri" w:hAnsi="Calibri" w:cs="Calibri"/>
          <w:i/>
          <w:sz w:val="22"/>
          <w:szCs w:val="22"/>
        </w:rPr>
        <w:t>konsultantami proponującymi wiele różnych, często skomplikowanych rozwiązań oraz da pewność, że zaproponowane warunki kredytu, czy leasingu będą w obecnej sytuacji najkorzystniejsze dla klienta</w:t>
      </w:r>
      <w:r>
        <w:rPr>
          <w:rFonts w:ascii="Calibri" w:eastAsia="Calibri" w:hAnsi="Calibri" w:cs="Calibri"/>
          <w:sz w:val="22"/>
          <w:szCs w:val="22"/>
        </w:rPr>
        <w:t xml:space="preserve"> - mówi Łukasz Domański, CEO w </w:t>
      </w:r>
      <w:proofErr w:type="spellStart"/>
      <w:r>
        <w:rPr>
          <w:rFonts w:ascii="Calibri" w:eastAsia="Calibri" w:hAnsi="Calibri" w:cs="Calibri"/>
          <w:sz w:val="22"/>
          <w:szCs w:val="22"/>
        </w:rPr>
        <w:t>Carsmile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B556C09" w14:textId="77777777" w:rsidR="00BD4C60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Przed selekcją i dopasowaniem oferty do użytkownika, narzędzie automatycznie sprawdzi zdolność kredytową wnioskodawcy, nie wpływając na wartość jego </w:t>
      </w:r>
      <w:proofErr w:type="spellStart"/>
      <w:r>
        <w:rPr>
          <w:rFonts w:ascii="Calibri" w:eastAsia="Calibri" w:hAnsi="Calibri" w:cs="Calibri"/>
          <w:sz w:val="22"/>
          <w:szCs w:val="22"/>
        </w:rPr>
        <w:t>scoringu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Biurze Informacji Kredytowej. Po złożeniu wniosku przez użytkownika bezpośrednio z poziomu strony otomotopay.pl, pieniądze trafią na jego konto nawet w ciągu kilkunastu minut - czas uzależniony jest od działania podmiotu, do którego trafi wniosek.</w:t>
      </w:r>
    </w:p>
    <w:p w14:paraId="171EA01D" w14:textId="77777777" w:rsidR="00BD4C60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Raporty stanu technicznego pojazdu</w:t>
      </w:r>
    </w:p>
    <w:p w14:paraId="0CF14258" w14:textId="77777777" w:rsidR="00BD4C60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ramach usługi klient otrzyma możliwość wygenerowania 3 raportów historii pojazdu przygotowywanych przez firmę </w:t>
      </w:r>
      <w:proofErr w:type="spellStart"/>
      <w:r>
        <w:rPr>
          <w:rFonts w:ascii="Calibri" w:eastAsia="Calibri" w:hAnsi="Calibri" w:cs="Calibri"/>
          <w:sz w:val="22"/>
          <w:szCs w:val="22"/>
        </w:rPr>
        <w:t>autoDNA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Decyzja o zakupie konkretnego modelu może zostać podjęta na tej podstawie nawet po przyznaniu środków na finansowanie auta. </w:t>
      </w:r>
    </w:p>
    <w:p w14:paraId="1E8ADA3A" w14:textId="77777777" w:rsidR="00BD4C60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Dostęp do środków na zakup samochodu przed ostateczną decyzją o dokonaniu transakcji odpowiada potrzebom użytkowników. 47% Polaków deklaruje, że kwestię budżetu i finansowania samochodu uwzględnia w pierwszej kolejności przed wyborem konkretnej marki i modelu, a kolejne 37% równocześnie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przed decyzją o zakupie ustala finansowanie i markę pojazdu - wynika z badania przeprowadzonego dla OTOMOTO przez </w:t>
      </w:r>
      <w:proofErr w:type="spellStart"/>
      <w:r>
        <w:rPr>
          <w:rFonts w:ascii="Calibri" w:eastAsia="Calibri" w:hAnsi="Calibri" w:cs="Calibri"/>
          <w:sz w:val="22"/>
          <w:szCs w:val="22"/>
        </w:rPr>
        <w:t>Minds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</w:t>
      </w:r>
      <w:proofErr w:type="spellStart"/>
      <w:r>
        <w:rPr>
          <w:rFonts w:ascii="Calibri" w:eastAsia="Calibri" w:hAnsi="Calibri" w:cs="Calibri"/>
          <w:sz w:val="22"/>
          <w:szCs w:val="22"/>
        </w:rPr>
        <w:t>Roses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grudniu 2022 roku. </w:t>
      </w:r>
    </w:p>
    <w:p w14:paraId="4FE295A5" w14:textId="77777777" w:rsidR="00BD4C60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Ubezpieczenie i roczna gwarancja na naprawy</w:t>
      </w:r>
    </w:p>
    <w:p w14:paraId="4293CC15" w14:textId="77777777" w:rsidR="00BD4C60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Klienci korzystający z finansowania za pośrednictwem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zyskają dodatkowo możliwość włączenia do raty kredytu lub leasingu ubezpieczenia samochodu, na którego zakup się zdecydują. Narzędzie zarekomenduje najkorzystniejszą ofertę OC/AC, wybraną spośród propozycji 15 towarzystw ubezpieczeniowych współpracujących z porównywarką </w:t>
      </w:r>
      <w:proofErr w:type="spellStart"/>
      <w:r>
        <w:rPr>
          <w:rFonts w:ascii="Calibri" w:eastAsia="Calibri" w:hAnsi="Calibri" w:cs="Calibri"/>
          <w:sz w:val="22"/>
          <w:szCs w:val="22"/>
        </w:rPr>
        <w:t>Punkta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Dodatkową możliwością jest zaszycie w racie rocznej gwarancji na nieprzewidziane naprawy, realizowane zgodnie z wytycznymi producenta samochodu, zapewnianej przez firmę </w:t>
      </w:r>
      <w:proofErr w:type="spellStart"/>
      <w:r>
        <w:rPr>
          <w:rFonts w:ascii="Calibri" w:eastAsia="Calibri" w:hAnsi="Calibri" w:cs="Calibri"/>
          <w:sz w:val="22"/>
          <w:szCs w:val="22"/>
        </w:rPr>
        <w:t>Defend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Insurance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B09261C" w14:textId="77777777" w:rsidR="00BD4C60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Scan&amp;Buy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- car-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fintech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także przy zakupach offline</w:t>
      </w:r>
    </w:p>
    <w:p w14:paraId="6907C9E6" w14:textId="77777777" w:rsidR="00BD4C60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Wkrótce po premierze rozwiązania użytkownicy uzyskają dostęp do komplementarnego narzędzia typu car-</w:t>
      </w:r>
      <w:proofErr w:type="spellStart"/>
      <w:r>
        <w:rPr>
          <w:rFonts w:ascii="Calibri" w:eastAsia="Calibri" w:hAnsi="Calibri" w:cs="Calibri"/>
          <w:sz w:val="22"/>
          <w:szCs w:val="22"/>
        </w:rPr>
        <w:t>fintech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Scan&amp;Buy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Rozwiązanie na podstawie skanu tablicy rejestracyjnej pojazdu lub kodu QR w dowodzie rejestracyjnym określi rynkową cenę samochodu i automatycznie zaproponuje użytkownikowi możliwości jego finansowania z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Scan&amp;Buy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rozszerzy możliwości finansowania, pozwalając na jego wykorzystanie także podczas zakupu bez pośrednictwa platformy OTOMOTO.</w:t>
      </w:r>
    </w:p>
    <w:p w14:paraId="6AD97291" w14:textId="7A7C4FC2" w:rsidR="00BD4C60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pierwsze narzędzie typu </w:t>
      </w:r>
      <w:proofErr w:type="spellStart"/>
      <w:r>
        <w:rPr>
          <w:rFonts w:ascii="Calibri" w:eastAsia="Calibri" w:hAnsi="Calibri" w:cs="Calibri"/>
          <w:sz w:val="22"/>
          <w:szCs w:val="22"/>
        </w:rPr>
        <w:t>embedded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finance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platformie związanej z motoryzacją w Unii Europejskiej. Na świecie działa zaledwie kilka podobnych rozwiązań przy serwisach </w:t>
      </w:r>
      <w:proofErr w:type="spellStart"/>
      <w:r>
        <w:rPr>
          <w:rFonts w:ascii="Calibri" w:eastAsia="Calibri" w:hAnsi="Calibri" w:cs="Calibri"/>
          <w:sz w:val="22"/>
          <w:szCs w:val="22"/>
        </w:rPr>
        <w:t>automotive</w:t>
      </w:r>
      <w:proofErr w:type="spellEnd"/>
      <w:r>
        <w:rPr>
          <w:rFonts w:ascii="Calibri" w:eastAsia="Calibri" w:hAnsi="Calibri" w:cs="Calibri"/>
          <w:sz w:val="22"/>
          <w:szCs w:val="22"/>
        </w:rPr>
        <w:t>. Integracja z</w:t>
      </w:r>
      <w:r w:rsidR="008C540E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OTOMOTO umożliwi uzyskanie finansowania nie tylko na zakup samochodów, ale też motocykli, czy maszyn rolniczych i ciężkich dostępnych na platformie. Uzyskanie finansowania będzie możliwe przy zakupie pojazdów zarówno od sprzedawców indywidualnych i niewielkich dealerów, którzy nie współpracują z</w:t>
      </w:r>
      <w:r w:rsidR="008C540E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żadnym podmiotem finansowym, jak i przez większych sprzedawców, którzy wystawiają swoją ofertę w</w:t>
      </w:r>
      <w:r w:rsidR="008C540E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OTOMOTO.</w:t>
      </w:r>
    </w:p>
    <w:p w14:paraId="330D01BD" w14:textId="77777777" w:rsidR="00BD4C60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 31 marca 2023 roku narzędzie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będzie dostępne losowo przy 50% ogłoszeń w OTOMOTO. Do tego momentu finansowanie będzie dostępne dla wszystkich za pośrednictwem strony otomotopay.pl. Po okresie przejściowym, od kwietnia 2023 roku, także z poziomu platformy OTOMOTO, z OTOMOTO </w:t>
      </w:r>
      <w:proofErr w:type="spellStart"/>
      <w:r>
        <w:rPr>
          <w:rFonts w:ascii="Calibri" w:eastAsia="Calibri" w:hAnsi="Calibri" w:cs="Calibri"/>
          <w:sz w:val="22"/>
          <w:szCs w:val="22"/>
        </w:rPr>
        <w:t>Pay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będą mogli skorzystać wszyscy użytkownicy. </w:t>
      </w:r>
    </w:p>
    <w:p w14:paraId="15087A37" w14:textId="77777777" w:rsidR="00BD4C60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>O OTOMOTO:</w:t>
      </w:r>
    </w:p>
    <w:p w14:paraId="01455F8F" w14:textId="77777777" w:rsidR="00BD4C60" w:rsidRDefault="00000000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Carsmile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czyli największa w Polsce platforma online samochodów w abonamencie,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Otomoto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Klik</w:t>
      </w:r>
      <w:r>
        <w:rPr>
          <w:rFonts w:ascii="Calibri" w:eastAsia="Calibri" w:hAnsi="Calibri" w:cs="Calibri"/>
          <w:sz w:val="20"/>
          <w:szCs w:val="20"/>
        </w:rPr>
        <w:t xml:space="preserve">, gdzie można kupić samochody po szczegółowej inspekcji, wyposażone w Cyfrowy Paszport Pojazdu, a także </w:t>
      </w:r>
      <w:r>
        <w:rPr>
          <w:rFonts w:ascii="Calibri" w:eastAsia="Calibri" w:hAnsi="Calibri" w:cs="Calibri"/>
          <w:b/>
          <w:sz w:val="20"/>
          <w:szCs w:val="20"/>
        </w:rPr>
        <w:t>3-2-1 SPRZEDANE!</w:t>
      </w:r>
      <w:r>
        <w:rPr>
          <w:rFonts w:ascii="Calibri" w:eastAsia="Calibri" w:hAnsi="Calibri" w:cs="Calibri"/>
          <w:sz w:val="20"/>
          <w:szCs w:val="20"/>
        </w:rPr>
        <w:t xml:space="preserve">, w którym błyskawicznie można wycenić i sprzedać samochód. Co miesiąc z OTOMOTO korzysta około 6 milionów internautów, którzy generują ponad 153 milionów odsłon (dane </w:t>
      </w:r>
      <w:proofErr w:type="spellStart"/>
      <w:r>
        <w:rPr>
          <w:rFonts w:ascii="Calibri" w:eastAsia="Calibri" w:hAnsi="Calibri" w:cs="Calibri"/>
          <w:sz w:val="20"/>
          <w:szCs w:val="20"/>
        </w:rPr>
        <w:t>Gemius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5D6FA0AD" w14:textId="77777777" w:rsidR="00BD4C60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Kontakt dla mediów: </w:t>
      </w:r>
    </w:p>
    <w:p w14:paraId="1E7401BD" w14:textId="77777777" w:rsidR="00BD4C60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Magda Worytko </w:t>
      </w:r>
    </w:p>
    <w:p w14:paraId="63737C63" w14:textId="77777777" w:rsidR="00BD4C60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 Manager </w:t>
      </w:r>
    </w:p>
    <w:p w14:paraId="6077BBCD" w14:textId="77777777" w:rsidR="00BD4C60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OTOMOTO</w:t>
      </w:r>
    </w:p>
    <w:p w14:paraId="6C6C9F81" w14:textId="77777777" w:rsidR="00BD4C60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Tel.: 507 851 948</w:t>
      </w:r>
    </w:p>
    <w:p w14:paraId="1E30179E" w14:textId="77777777" w:rsidR="00BD4C60" w:rsidRDefault="00BD4C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BD4C60">
      <w:headerReference w:type="default" r:id="rId7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D65D" w14:textId="77777777" w:rsidR="00C6381C" w:rsidRDefault="00C6381C">
      <w:r>
        <w:separator/>
      </w:r>
    </w:p>
  </w:endnote>
  <w:endnote w:type="continuationSeparator" w:id="0">
    <w:p w14:paraId="69875012" w14:textId="77777777" w:rsidR="00C6381C" w:rsidRDefault="00C6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CA9F" w14:textId="77777777" w:rsidR="00C6381C" w:rsidRDefault="00C6381C">
      <w:r>
        <w:separator/>
      </w:r>
    </w:p>
  </w:footnote>
  <w:footnote w:type="continuationSeparator" w:id="0">
    <w:p w14:paraId="41955AB0" w14:textId="77777777" w:rsidR="00C6381C" w:rsidRDefault="00C6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F6AA" w14:textId="77777777" w:rsidR="00BD4C60" w:rsidRDefault="00000000"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76D12896" wp14:editId="510EEC24">
          <wp:simplePos x="0" y="0"/>
          <wp:positionH relativeFrom="column">
            <wp:posOffset>-714583</wp:posOffset>
          </wp:positionH>
          <wp:positionV relativeFrom="paragraph">
            <wp:posOffset>-399958</wp:posOffset>
          </wp:positionV>
          <wp:extent cx="7560057" cy="890136"/>
          <wp:effectExtent l="0" t="0" r="0" b="0"/>
          <wp:wrapTopAndBottom distT="152400" distB="15240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7326"/>
    <w:multiLevelType w:val="multilevel"/>
    <w:tmpl w:val="73368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7851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60"/>
    <w:rsid w:val="008C540E"/>
    <w:rsid w:val="00BD4C60"/>
    <w:rsid w:val="00C6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5348"/>
  <w15:docId w15:val="{ABD2B613-AEAF-4711-AEE9-92E65FB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2</cp:revision>
  <dcterms:created xsi:type="dcterms:W3CDTF">2022-12-12T17:38:00Z</dcterms:created>
  <dcterms:modified xsi:type="dcterms:W3CDTF">2022-12-12T17:40:00Z</dcterms:modified>
</cp:coreProperties>
</file>